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4519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4519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45193" w:rsidRDefault="00A169C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1365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93">
              <w:trPr>
                <w:trHeight w:hRule="exact" w:val="5760"/>
              </w:trPr>
              <w:tc>
                <w:tcPr>
                  <w:tcW w:w="7200" w:type="dxa"/>
                </w:tcPr>
                <w:p w:rsidR="0065236D" w:rsidRPr="00327D2B" w:rsidRDefault="0065236D">
                  <w:pPr>
                    <w:pStyle w:val="Title"/>
                    <w:rPr>
                      <w:sz w:val="48"/>
                      <w:szCs w:val="48"/>
                    </w:rPr>
                  </w:pPr>
                  <w:r w:rsidRPr="00327D2B">
                    <w:rPr>
                      <w:sz w:val="48"/>
                      <w:szCs w:val="48"/>
                    </w:rPr>
                    <w:t>May 5, 2015</w:t>
                  </w:r>
                  <w:r w:rsidR="0021589D" w:rsidRPr="00327D2B">
                    <w:rPr>
                      <w:sz w:val="48"/>
                      <w:szCs w:val="48"/>
                    </w:rPr>
                    <w:t xml:space="preserve"> 1:30- 3:30</w:t>
                  </w:r>
                  <w:r w:rsidR="00327D2B" w:rsidRPr="00327D2B">
                    <w:rPr>
                      <w:sz w:val="48"/>
                      <w:szCs w:val="48"/>
                    </w:rPr>
                    <w:t xml:space="preserve"> pm</w:t>
                  </w:r>
                </w:p>
                <w:p w:rsidR="00445193" w:rsidRPr="007248B2" w:rsidRDefault="0021589D">
                  <w:pPr>
                    <w:pStyle w:val="Title"/>
                    <w:rPr>
                      <w:sz w:val="72"/>
                      <w:szCs w:val="72"/>
                    </w:rPr>
                  </w:pPr>
                  <w:r>
                    <w:t xml:space="preserve">   </w:t>
                  </w:r>
                  <w:r w:rsidR="007248B2">
                    <w:t xml:space="preserve">  </w:t>
                  </w:r>
                  <w:r w:rsidR="008771EA" w:rsidRPr="007248B2">
                    <w:rPr>
                      <w:sz w:val="72"/>
                      <w:szCs w:val="72"/>
                    </w:rPr>
                    <w:t xml:space="preserve">Asthma </w:t>
                  </w:r>
                  <w:r w:rsidR="0065236D" w:rsidRPr="007248B2">
                    <w:rPr>
                      <w:sz w:val="72"/>
                      <w:szCs w:val="72"/>
                    </w:rPr>
                    <w:t>awar</w:t>
                  </w:r>
                  <w:r w:rsidR="008771EA" w:rsidRPr="007248B2">
                    <w:rPr>
                      <w:sz w:val="72"/>
                      <w:szCs w:val="72"/>
                    </w:rPr>
                    <w:t>e</w:t>
                  </w:r>
                  <w:r w:rsidR="0065236D" w:rsidRPr="007248B2">
                    <w:rPr>
                      <w:sz w:val="72"/>
                      <w:szCs w:val="72"/>
                    </w:rPr>
                    <w:t>ness Day</w:t>
                  </w:r>
                </w:p>
                <w:p w:rsidR="00445193" w:rsidRDefault="00127061">
                  <w:pPr>
                    <w:pStyle w:val="Heading1"/>
                  </w:pPr>
                  <w:r>
                    <w:t>Come join us for a FREE afternoon of activities and education regarding ASTHMA. This is open to al</w:t>
                  </w:r>
                  <w:r w:rsidR="00327D2B">
                    <w:t>l our patients and their families.</w:t>
                  </w:r>
                  <w:r>
                    <w:t xml:space="preserve"> Buster from PBS KIDS will be here. Free snow cones, balloons, and other goodies. </w:t>
                  </w:r>
                </w:p>
                <w:p w:rsidR="00445193" w:rsidRDefault="00445193" w:rsidP="0021589D"/>
              </w:tc>
            </w:tr>
            <w:tr w:rsidR="0044519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45193" w:rsidRDefault="00A169CB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0" wp14:anchorId="09333F65" wp14:editId="0E13B86C">
                        <wp:simplePos x="0" y="0"/>
                        <wp:positionH relativeFrom="column">
                          <wp:posOffset>161925</wp:posOffset>
                        </wp:positionH>
                        <wp:positionV relativeFrom="page">
                          <wp:posOffset>0</wp:posOffset>
                        </wp:positionV>
                        <wp:extent cx="1179576" cy="960120"/>
                        <wp:effectExtent l="0" t="0" r="1905" b="0"/>
                        <wp:wrapTight wrapText="bothSides">
                          <wp:wrapPolygon edited="0">
                            <wp:start x="0" y="0"/>
                            <wp:lineTo x="0" y="21000"/>
                            <wp:lineTo x="21286" y="21000"/>
                            <wp:lineTo x="21286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576" cy="960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45193" w:rsidRDefault="00445193"/>
        </w:tc>
        <w:tc>
          <w:tcPr>
            <w:tcW w:w="144" w:type="dxa"/>
          </w:tcPr>
          <w:p w:rsidR="00445193" w:rsidRDefault="0044519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45193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445193" w:rsidRDefault="00327D2B">
                  <w:pPr>
                    <w:pStyle w:val="Heading2"/>
                  </w:pPr>
                  <w:r>
                    <w:t>FREE SNOW CONES</w:t>
                  </w:r>
                </w:p>
                <w:p w:rsidR="00445193" w:rsidRDefault="00445193">
                  <w:pPr>
                    <w:pStyle w:val="Line"/>
                  </w:pPr>
                </w:p>
                <w:p w:rsidR="00445193" w:rsidRDefault="00327D2B">
                  <w:pPr>
                    <w:pStyle w:val="Heading2"/>
                  </w:pPr>
                  <w:r>
                    <w:t xml:space="preserve">Meet </w:t>
                  </w:r>
                  <w:r w:rsidR="0021589D">
                    <w:t>BU</w:t>
                  </w:r>
                  <w:r>
                    <w:t>STER from PBS KIDS</w:t>
                  </w:r>
                  <w:r w:rsidR="0021589D">
                    <w:t>!</w:t>
                  </w:r>
                </w:p>
                <w:p w:rsidR="00445193" w:rsidRDefault="00445193">
                  <w:pPr>
                    <w:pStyle w:val="Line"/>
                  </w:pPr>
                </w:p>
                <w:p w:rsidR="00445193" w:rsidRDefault="0021589D">
                  <w:pPr>
                    <w:pStyle w:val="Line"/>
                  </w:pPr>
                  <w:r>
                    <w:t>Free</w:t>
                  </w:r>
                </w:p>
                <w:p w:rsidR="00445193" w:rsidRDefault="0021589D">
                  <w:pPr>
                    <w:pStyle w:val="Line"/>
                  </w:pPr>
                  <w:r>
                    <w:t>F</w:t>
                  </w:r>
                </w:p>
                <w:p w:rsidR="00445193" w:rsidRDefault="00327D2B" w:rsidP="00327D2B">
                  <w:pPr>
                    <w:pStyle w:val="Heading2"/>
                  </w:pPr>
                  <w:r>
                    <w:t>Talk with one of our Providers and Asthma Educator.</w:t>
                  </w:r>
                </w:p>
              </w:tc>
            </w:tr>
            <w:tr w:rsidR="00445193">
              <w:trPr>
                <w:trHeight w:hRule="exact" w:val="144"/>
              </w:trPr>
              <w:tc>
                <w:tcPr>
                  <w:tcW w:w="3446" w:type="dxa"/>
                </w:tcPr>
                <w:p w:rsidR="00445193" w:rsidRDefault="00445193"/>
              </w:tc>
            </w:tr>
            <w:tr w:rsidR="00445193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5236D" w:rsidRDefault="0065236D">
                  <w:pPr>
                    <w:pStyle w:val="ContactInfo"/>
                  </w:pPr>
                  <w:r>
                    <w:t>Wake Forest Pediatric Associates,PLLC and WFPA,PLLC Knightdale Pediatric Office</w:t>
                  </w:r>
                </w:p>
                <w:p w:rsidR="00445193" w:rsidRDefault="00A169C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0DE4A55107346798517C7999BF5F1B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27D2B">
                        <w:t>1655 Wake Drive Suite 101</w:t>
                      </w:r>
                      <w:r w:rsidR="00327D2B">
                        <w:br/>
                        <w:t>Wake Forest, NC 27587</w:t>
                      </w:r>
                    </w:sdtContent>
                  </w:sdt>
                </w:p>
                <w:p w:rsidR="00445193" w:rsidRDefault="00327D2B">
                  <w:pPr>
                    <w:pStyle w:val="ContactInfo"/>
                  </w:pPr>
                  <w:r>
                    <w:t>Wakeforestpediatrics.com</w:t>
                  </w:r>
                </w:p>
                <w:p w:rsidR="00445193" w:rsidRDefault="00445193" w:rsidP="00327D2B">
                  <w:pPr>
                    <w:pStyle w:val="Date"/>
                  </w:pPr>
                </w:p>
              </w:tc>
            </w:tr>
          </w:tbl>
          <w:p w:rsidR="00445193" w:rsidRDefault="00445193"/>
        </w:tc>
      </w:tr>
    </w:tbl>
    <w:p w:rsidR="00445193" w:rsidRDefault="00445193">
      <w:pPr>
        <w:pStyle w:val="NoSpacing"/>
      </w:pPr>
      <w:bookmarkStart w:id="0" w:name="_GoBack"/>
      <w:bookmarkEnd w:id="0"/>
    </w:p>
    <w:sectPr w:rsidR="0044519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6D"/>
    <w:rsid w:val="00127061"/>
    <w:rsid w:val="001C68B1"/>
    <w:rsid w:val="0021589D"/>
    <w:rsid w:val="00327D2B"/>
    <w:rsid w:val="00445193"/>
    <w:rsid w:val="0065236D"/>
    <w:rsid w:val="007248B2"/>
    <w:rsid w:val="008771EA"/>
    <w:rsid w:val="00A169CB"/>
    <w:rsid w:val="00F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F89C-AF99-45AF-BB5E-DA3E658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win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DE4A55107346798517C7999BF5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17CE-FAB8-40BA-B633-C5020B90445D}"/>
      </w:docPartPr>
      <w:docPartBody>
        <w:p w:rsidR="00000000" w:rsidRDefault="009014E5">
          <w:pPr>
            <w:pStyle w:val="70DE4A55107346798517C7999BF5F1B0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5"/>
    <w:rsid w:val="009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61CD4D5B54CA1B999B0D4DFA53F1F">
    <w:name w:val="B1461CD4D5B54CA1B999B0D4DFA53F1F"/>
  </w:style>
  <w:style w:type="paragraph" w:customStyle="1" w:styleId="F572375968F44E7D9B8B16FDA8BF79F1">
    <w:name w:val="F572375968F44E7D9B8B16FDA8BF79F1"/>
  </w:style>
  <w:style w:type="paragraph" w:customStyle="1" w:styleId="AB43FC3026794029BDDDD0D82B477604">
    <w:name w:val="AB43FC3026794029BDDDD0D82B477604"/>
  </w:style>
  <w:style w:type="paragraph" w:customStyle="1" w:styleId="772438D8859B4D59A92E309A204EC3D5">
    <w:name w:val="772438D8859B4D59A92E309A204EC3D5"/>
  </w:style>
  <w:style w:type="paragraph" w:customStyle="1" w:styleId="6352C698844042FFAAB48B2C56487411">
    <w:name w:val="6352C698844042FFAAB48B2C56487411"/>
  </w:style>
  <w:style w:type="paragraph" w:customStyle="1" w:styleId="58B870FD8459452A9CB547ABF0AE60DF">
    <w:name w:val="58B870FD8459452A9CB547ABF0AE60DF"/>
  </w:style>
  <w:style w:type="paragraph" w:customStyle="1" w:styleId="6C75C642FE0347E6BBF95134DBEC721F">
    <w:name w:val="6C75C642FE0347E6BBF95134DBEC721F"/>
  </w:style>
  <w:style w:type="paragraph" w:customStyle="1" w:styleId="B7AC4A5DDEFE44AF96B3AB65DF16FAD6">
    <w:name w:val="B7AC4A5DDEFE44AF96B3AB65DF16FAD6"/>
  </w:style>
  <w:style w:type="paragraph" w:customStyle="1" w:styleId="0D16E5161B954D6FBDB1E5DC94EC2657">
    <w:name w:val="0D16E5161B954D6FBDB1E5DC94EC2657"/>
  </w:style>
  <w:style w:type="paragraph" w:customStyle="1" w:styleId="084C2705A6D041E7AC5C527E34ED814D">
    <w:name w:val="084C2705A6D041E7AC5C527E34ED814D"/>
  </w:style>
  <w:style w:type="paragraph" w:customStyle="1" w:styleId="70DE4A55107346798517C7999BF5F1B0">
    <w:name w:val="70DE4A55107346798517C7999BF5F1B0"/>
  </w:style>
  <w:style w:type="paragraph" w:customStyle="1" w:styleId="AAE3F7211CCF4878B033C0830B44D9F3">
    <w:name w:val="AAE3F7211CCF4878B033C0830B44D9F3"/>
  </w:style>
  <w:style w:type="paragraph" w:customStyle="1" w:styleId="20F584FEA1B240638171890F6604956A">
    <w:name w:val="20F584FEA1B240638171890F66049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83DBB-457A-4E90-A1E6-CEB72EF0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70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Gwinn</dc:creator>
  <cp:keywords/>
  <dc:description/>
  <cp:lastModifiedBy>Barbara Gwinn</cp:lastModifiedBy>
  <cp:revision>1</cp:revision>
  <cp:lastPrinted>2015-04-09T18:22:00Z</cp:lastPrinted>
  <dcterms:created xsi:type="dcterms:W3CDTF">2015-04-09T17:02:00Z</dcterms:created>
  <dcterms:modified xsi:type="dcterms:W3CDTF">2015-04-09T18:30:00Z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